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2F1" w:rsidRDefault="005E52F1" w:rsidP="0025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ПРОЕКТ</w:t>
      </w:r>
    </w:p>
    <w:tbl>
      <w:tblPr>
        <w:tblpPr w:leftFromText="180" w:rightFromText="180" w:bottomFromText="200" w:vertAnchor="text" w:horzAnchor="margin" w:tblpY="123"/>
        <w:tblW w:w="0" w:type="auto"/>
        <w:tblLayout w:type="fixed"/>
        <w:tblLook w:val="04A0"/>
      </w:tblPr>
      <w:tblGrid>
        <w:gridCol w:w="9540"/>
      </w:tblGrid>
      <w:tr w:rsidR="005E52F1" w:rsidTr="005E52F1">
        <w:trPr>
          <w:trHeight w:val="1134"/>
        </w:trPr>
        <w:tc>
          <w:tcPr>
            <w:tcW w:w="9540" w:type="dxa"/>
            <w:hideMark/>
          </w:tcPr>
          <w:p w:rsidR="005E52F1" w:rsidRDefault="005E52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71525" cy="771525"/>
                  <wp:effectExtent l="19050" t="0" r="9525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2F1" w:rsidTr="005E52F1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5E52F1" w:rsidRDefault="005E52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:rsidR="005E52F1" w:rsidRPr="005E52F1" w:rsidRDefault="005E52F1" w:rsidP="005E52F1">
      <w:pPr>
        <w:spacing w:after="0" w:line="240" w:lineRule="auto"/>
        <w:jc w:val="center"/>
        <w:rPr>
          <w:rStyle w:val="a6"/>
          <w:rFonts w:ascii="Times New Roman" w:hAnsi="Times New Roman"/>
          <w:b/>
          <w:iCs/>
          <w:color w:val="000000"/>
          <w:sz w:val="26"/>
          <w:szCs w:val="26"/>
          <w:lang w:val="ru-RU"/>
        </w:rPr>
      </w:pPr>
    </w:p>
    <w:p w:rsidR="005E52F1" w:rsidRPr="005E52F1" w:rsidRDefault="005E52F1" w:rsidP="005E52F1">
      <w:pPr>
        <w:tabs>
          <w:tab w:val="center" w:pos="4666"/>
          <w:tab w:val="left" w:pos="7544"/>
        </w:tabs>
        <w:spacing w:after="0" w:line="240" w:lineRule="auto"/>
        <w:ind w:left="360" w:right="665"/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  <w:r w:rsidRPr="005E52F1"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ab/>
        <w:t>РЕШЕНИЕ</w:t>
      </w:r>
      <w:r w:rsidRPr="005E52F1"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ab/>
      </w:r>
    </w:p>
    <w:p w:rsidR="005E52F1" w:rsidRPr="005E52F1" w:rsidRDefault="005E52F1" w:rsidP="005E52F1">
      <w:pPr>
        <w:spacing w:after="0" w:line="240" w:lineRule="auto"/>
        <w:ind w:left="360" w:right="665"/>
        <w:jc w:val="both"/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</w:p>
    <w:p w:rsidR="005E52F1" w:rsidRPr="005E52F1" w:rsidRDefault="005E52F1" w:rsidP="005E52F1">
      <w:pPr>
        <w:spacing w:after="0" w:line="240" w:lineRule="auto"/>
        <w:ind w:left="360" w:right="665"/>
        <w:jc w:val="center"/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</w:pPr>
      <w:r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от .</w:t>
      </w:r>
      <w:r w:rsidRPr="005E52F1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.2025г.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аал Сапогов                           </w:t>
      </w:r>
      <w:r w:rsidRPr="005E52F1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    № </w:t>
      </w:r>
    </w:p>
    <w:p w:rsidR="005E52F1" w:rsidRDefault="005E52F1" w:rsidP="005E52F1">
      <w:pPr>
        <w:spacing w:after="0" w:line="240" w:lineRule="auto"/>
        <w:rPr>
          <w:lang w:eastAsia="ru-RU"/>
        </w:rPr>
      </w:pPr>
    </w:p>
    <w:p w:rsidR="005E52F1" w:rsidRDefault="005E52F1" w:rsidP="005E52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52F1" w:rsidRDefault="005E52F1" w:rsidP="0025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2F1" w:rsidRDefault="005E52F1" w:rsidP="0025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B89" w:rsidRDefault="00C559D1" w:rsidP="0025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A61">
        <w:rPr>
          <w:rFonts w:ascii="Times New Roman" w:hAnsi="Times New Roman" w:cs="Times New Roman"/>
          <w:b/>
          <w:sz w:val="28"/>
          <w:szCs w:val="28"/>
        </w:rPr>
        <w:t xml:space="preserve">О введении налога на имущество физических лиц на территории </w:t>
      </w:r>
      <w:r w:rsidR="00785C02">
        <w:rPr>
          <w:rFonts w:ascii="Times New Roman" w:hAnsi="Times New Roman" w:cs="Times New Roman"/>
          <w:b/>
          <w:sz w:val="28"/>
          <w:szCs w:val="28"/>
        </w:rPr>
        <w:t>сельского поселения Сапоговского</w:t>
      </w:r>
      <w:r w:rsidRPr="00417A61">
        <w:rPr>
          <w:rFonts w:ascii="Times New Roman" w:hAnsi="Times New Roman" w:cs="Times New Roman"/>
          <w:b/>
          <w:sz w:val="28"/>
          <w:szCs w:val="28"/>
        </w:rPr>
        <w:t xml:space="preserve"> сельсовета  Усть-Абаканского</w:t>
      </w:r>
      <w:r w:rsidR="00AE58CC" w:rsidRPr="00417A61"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  <w:r w:rsidRPr="00417A61">
        <w:rPr>
          <w:rFonts w:ascii="Times New Roman" w:hAnsi="Times New Roman" w:cs="Times New Roman"/>
          <w:b/>
          <w:sz w:val="28"/>
          <w:szCs w:val="28"/>
        </w:rPr>
        <w:t xml:space="preserve"> района Республики Хакасия на 2026 год</w:t>
      </w:r>
    </w:p>
    <w:p w:rsidR="00253BF9" w:rsidRPr="00417A61" w:rsidRDefault="00253BF9" w:rsidP="0025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289" w:rsidRPr="00FC0B86" w:rsidRDefault="00C559D1" w:rsidP="00253B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0B86">
        <w:rPr>
          <w:rFonts w:ascii="Times New Roman" w:hAnsi="Times New Roman" w:cs="Times New Roman"/>
          <w:sz w:val="28"/>
          <w:szCs w:val="28"/>
        </w:rPr>
        <w:t>В соответствии с главой 32 Налогового кодекса Российской Федерации</w:t>
      </w:r>
      <w:r w:rsidR="00BF1242">
        <w:rPr>
          <w:rFonts w:ascii="Times New Roman" w:hAnsi="Times New Roman" w:cs="Times New Roman"/>
          <w:sz w:val="28"/>
          <w:szCs w:val="28"/>
        </w:rPr>
        <w:t xml:space="preserve"> (</w:t>
      </w:r>
      <w:r w:rsidR="00BE7306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BF1242">
        <w:rPr>
          <w:rFonts w:ascii="Times New Roman" w:hAnsi="Times New Roman" w:cs="Times New Roman"/>
          <w:sz w:val="28"/>
          <w:szCs w:val="28"/>
        </w:rPr>
        <w:t>НК РФ)</w:t>
      </w:r>
      <w:r w:rsidRPr="00FC0B86">
        <w:rPr>
          <w:rFonts w:ascii="Times New Roman" w:hAnsi="Times New Roman" w:cs="Times New Roman"/>
          <w:sz w:val="28"/>
          <w:szCs w:val="28"/>
        </w:rPr>
        <w:t xml:space="preserve">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</w:t>
      </w:r>
      <w:r w:rsidR="00A41289" w:rsidRPr="00FC0B86">
        <w:rPr>
          <w:rFonts w:ascii="Times New Roman" w:hAnsi="Times New Roman" w:cs="Times New Roman"/>
          <w:sz w:val="28"/>
          <w:szCs w:val="28"/>
        </w:rPr>
        <w:t>пунктом 3 части 1 статьи 16 Федерального закона от 20.03.2025 № 33-ФЗ «Об общих принципах организации</w:t>
      </w:r>
      <w:proofErr w:type="gramEnd"/>
      <w:r w:rsidR="00A41289" w:rsidRPr="00FC0B86">
        <w:rPr>
          <w:rFonts w:ascii="Times New Roman" w:hAnsi="Times New Roman" w:cs="Times New Roman"/>
          <w:sz w:val="28"/>
          <w:szCs w:val="28"/>
        </w:rPr>
        <w:t xml:space="preserve"> местного самоуправления в единой системе публичной власти», руководствуясь Уставом </w:t>
      </w:r>
      <w:r w:rsidR="007659BC">
        <w:rPr>
          <w:rFonts w:ascii="Times New Roman" w:hAnsi="Times New Roman" w:cs="Times New Roman"/>
          <w:sz w:val="28"/>
          <w:szCs w:val="28"/>
        </w:rPr>
        <w:t>сельского поселения Сапоговского сельсовета Усть-Абаканского муниципального района Республики Хакасия</w:t>
      </w:r>
      <w:r w:rsidR="00A41289" w:rsidRPr="00FC0B86">
        <w:rPr>
          <w:rFonts w:ascii="Times New Roman" w:hAnsi="Times New Roman" w:cs="Times New Roman"/>
          <w:sz w:val="28"/>
          <w:szCs w:val="28"/>
        </w:rPr>
        <w:t xml:space="preserve">, Совет депутатов </w:t>
      </w:r>
      <w:r w:rsidR="007659BC">
        <w:rPr>
          <w:rFonts w:ascii="Times New Roman" w:hAnsi="Times New Roman" w:cs="Times New Roman"/>
          <w:sz w:val="28"/>
          <w:szCs w:val="28"/>
        </w:rPr>
        <w:t xml:space="preserve">сельского поселения Сапоговского сельсовета </w:t>
      </w:r>
      <w:r w:rsidR="00A41289" w:rsidRPr="00FC0B86">
        <w:rPr>
          <w:rFonts w:ascii="Times New Roman" w:hAnsi="Times New Roman" w:cs="Times New Roman"/>
          <w:sz w:val="28"/>
          <w:szCs w:val="28"/>
        </w:rPr>
        <w:t>Усть-Абаканского муниципального района Республики Хакасия</w:t>
      </w:r>
    </w:p>
    <w:p w:rsidR="00A41289" w:rsidRPr="00FC0B86" w:rsidRDefault="00A41289" w:rsidP="00253B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289" w:rsidRPr="00FC0B86" w:rsidRDefault="00A41289" w:rsidP="00253B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BB1">
        <w:rPr>
          <w:rFonts w:ascii="Times New Roman" w:hAnsi="Times New Roman" w:cs="Times New Roman"/>
          <w:b/>
          <w:sz w:val="28"/>
          <w:szCs w:val="28"/>
        </w:rPr>
        <w:t>РЕШИЛ</w:t>
      </w:r>
      <w:r w:rsidRPr="00FC0B86">
        <w:rPr>
          <w:rFonts w:ascii="Times New Roman" w:hAnsi="Times New Roman" w:cs="Times New Roman"/>
          <w:sz w:val="28"/>
          <w:szCs w:val="28"/>
        </w:rPr>
        <w:t xml:space="preserve">:   </w:t>
      </w:r>
    </w:p>
    <w:p w:rsidR="00C559D1" w:rsidRPr="00FC0B86" w:rsidRDefault="00795C25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B86">
        <w:rPr>
          <w:rFonts w:ascii="Times New Roman" w:hAnsi="Times New Roman" w:cs="Times New Roman"/>
          <w:sz w:val="28"/>
          <w:szCs w:val="28"/>
        </w:rPr>
        <w:t xml:space="preserve">Установить и ввести в действие с 1 января 2026 года на территории  </w:t>
      </w:r>
      <w:r w:rsidR="00785C02">
        <w:rPr>
          <w:rFonts w:ascii="Times New Roman" w:hAnsi="Times New Roman" w:cs="Times New Roman"/>
          <w:sz w:val="28"/>
          <w:szCs w:val="28"/>
        </w:rPr>
        <w:t xml:space="preserve">сельского поселения Сапоговского </w:t>
      </w:r>
      <w:r w:rsidRPr="00FC0B86">
        <w:rPr>
          <w:rFonts w:ascii="Times New Roman" w:hAnsi="Times New Roman" w:cs="Times New Roman"/>
          <w:sz w:val="28"/>
          <w:szCs w:val="28"/>
        </w:rPr>
        <w:t>сельсовет</w:t>
      </w:r>
      <w:r w:rsidR="00785C02">
        <w:rPr>
          <w:rFonts w:ascii="Times New Roman" w:hAnsi="Times New Roman" w:cs="Times New Roman"/>
          <w:sz w:val="28"/>
          <w:szCs w:val="28"/>
        </w:rPr>
        <w:t>а</w:t>
      </w:r>
      <w:r w:rsidR="00BE76AE" w:rsidRPr="00FC0B86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</w:t>
      </w:r>
      <w:r w:rsidRPr="00FC0B86">
        <w:rPr>
          <w:rFonts w:ascii="Times New Roman" w:hAnsi="Times New Roman" w:cs="Times New Roman"/>
          <w:sz w:val="28"/>
          <w:szCs w:val="28"/>
        </w:rPr>
        <w:t xml:space="preserve"> налог на имущество физических лиц (далее – налог).</w:t>
      </w:r>
    </w:p>
    <w:p w:rsidR="00795C25" w:rsidRPr="00FC0B86" w:rsidRDefault="00795C25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B86">
        <w:rPr>
          <w:rFonts w:ascii="Times New Roman" w:hAnsi="Times New Roman" w:cs="Times New Roman"/>
          <w:sz w:val="28"/>
          <w:szCs w:val="28"/>
        </w:rPr>
        <w:t>Установить, что налоговая база по налогу в отношении объектов налогообложения определяется исходя из их кадастровой стоимости.</w:t>
      </w:r>
    </w:p>
    <w:p w:rsidR="00795C25" w:rsidRPr="00FC0B86" w:rsidRDefault="00795C25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B86">
        <w:rPr>
          <w:rFonts w:ascii="Times New Roman" w:hAnsi="Times New Roman" w:cs="Times New Roman"/>
          <w:sz w:val="28"/>
          <w:szCs w:val="28"/>
        </w:rPr>
        <w:t>Ввести следующие налоговые ставки по налогу:</w:t>
      </w:r>
    </w:p>
    <w:p w:rsidR="001407A1" w:rsidRPr="00FC0B86" w:rsidRDefault="001407A1" w:rsidP="00253BF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>0,1 процента в отношении:</w:t>
      </w:r>
    </w:p>
    <w:p w:rsidR="000F33F6" w:rsidRPr="00FC0B86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жилых домов, частей жилых домов, квартир, частей квартир, комнат; </w:t>
      </w:r>
    </w:p>
    <w:p w:rsidR="000F33F6" w:rsidRPr="00FC0B86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0F33F6" w:rsidRPr="00FC0B86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единых недвижимых комплексов, в состав которых входит хотя бы один жилой дом; </w:t>
      </w:r>
    </w:p>
    <w:p w:rsidR="000F33F6" w:rsidRPr="00FC0B86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гаражей и </w:t>
      </w:r>
      <w:proofErr w:type="spellStart"/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машино-мест</w:t>
      </w:r>
      <w:proofErr w:type="spellEnd"/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расположенных в объектах налогообложения, указанных в подпункте 2 пункта 2 ст. 406 НК РФ;</w:t>
      </w:r>
    </w:p>
    <w:p w:rsidR="000F33F6" w:rsidRPr="00FC0B86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>-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0F33F6" w:rsidRPr="00E620D2" w:rsidRDefault="00623B31" w:rsidP="00E620D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</w:t>
      </w:r>
      <w:r w:rsidR="00562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33F6" w:rsidRPr="00E62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 </w:t>
      </w:r>
      <w:r w:rsidR="000F33F6" w:rsidRPr="00E620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налогообложения, включенных в перечень, определяемый в соответствии с </w:t>
      </w:r>
      <w:hyperlink r:id="rId6" w:history="1">
        <w:r w:rsidR="000F33F6" w:rsidRPr="00E620D2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пунктом 7 статьи 378.2</w:t>
        </w:r>
      </w:hyperlink>
      <w:r w:rsidR="000F33F6" w:rsidRPr="00E620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НК РФ, в отношении объектов налогообложения, предусмотренных </w:t>
      </w:r>
      <w:hyperlink r:id="rId7" w:history="1">
        <w:r w:rsidR="000F33F6" w:rsidRPr="00E620D2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абзацем вторым пункта 10 статьи 378.2</w:t>
        </w:r>
      </w:hyperlink>
      <w:r w:rsidR="000F33F6" w:rsidRPr="00E620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НК РФ, кадастровая стоимость каждого из которых:</w:t>
      </w:r>
    </w:p>
    <w:p w:rsidR="000F33F6" w:rsidRPr="00FC0B86" w:rsidRDefault="000F33F6" w:rsidP="00253BF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hAnsi="Times New Roman" w:cs="Times New Roman"/>
          <w:color w:val="000000" w:themeColor="text1"/>
          <w:sz w:val="28"/>
          <w:szCs w:val="28"/>
        </w:rPr>
        <w:t>менее 20 миллионов рублей – в размере 1,0 процента;</w:t>
      </w:r>
    </w:p>
    <w:p w:rsidR="000F33F6" w:rsidRPr="00FC0B86" w:rsidRDefault="000F33F6" w:rsidP="00253BF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hAnsi="Times New Roman" w:cs="Times New Roman"/>
          <w:color w:val="000000" w:themeColor="text1"/>
          <w:sz w:val="28"/>
          <w:szCs w:val="28"/>
        </w:rPr>
        <w:t>от 20 миллионов рублей (включительно) до 50 миллионов рублей – 1,5 процента;</w:t>
      </w:r>
    </w:p>
    <w:p w:rsidR="001A15A6" w:rsidRPr="00FC0B86" w:rsidRDefault="000F33F6" w:rsidP="00253BF9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FC0B86">
        <w:rPr>
          <w:color w:val="000000" w:themeColor="text1"/>
          <w:sz w:val="28"/>
          <w:szCs w:val="28"/>
        </w:rPr>
        <w:t>свыше 50 миллионов рублей (включительно) – 2,0 процента.</w:t>
      </w:r>
    </w:p>
    <w:p w:rsidR="001A15A6" w:rsidRPr="00FC0B86" w:rsidRDefault="001A15A6" w:rsidP="00253BF9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C0B86">
        <w:rPr>
          <w:color w:val="000000" w:themeColor="text1"/>
          <w:sz w:val="28"/>
          <w:szCs w:val="28"/>
        </w:rPr>
        <w:t>В отношении объектов налогообложения, кадастровая стоимость каждого из которых превышает 300 миллионов рублей – 2,5 процента.</w:t>
      </w:r>
    </w:p>
    <w:p w:rsidR="001A15A6" w:rsidRPr="00FC0B86" w:rsidRDefault="001A15A6" w:rsidP="00253BF9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C0B86">
        <w:rPr>
          <w:color w:val="000000" w:themeColor="text1"/>
          <w:sz w:val="28"/>
          <w:szCs w:val="28"/>
        </w:rPr>
        <w:t xml:space="preserve">Налоговая льгота, предусмотренная пунктом 1 статьи 407 </w:t>
      </w:r>
      <w:r w:rsidR="00D90195" w:rsidRPr="00FC0B86">
        <w:rPr>
          <w:color w:val="000000" w:themeColor="text1"/>
          <w:sz w:val="28"/>
          <w:szCs w:val="28"/>
        </w:rPr>
        <w:t>НК РФ</w:t>
      </w:r>
      <w:r w:rsidRPr="00FC0B86">
        <w:rPr>
          <w:color w:val="000000" w:themeColor="text1"/>
          <w:sz w:val="28"/>
          <w:szCs w:val="28"/>
        </w:rPr>
        <w:t xml:space="preserve">, не предоставляется в отношении объектов налогообложения, кадастровая стоимость каждого </w:t>
      </w:r>
      <w:r w:rsidR="0016002C" w:rsidRPr="00FC0B86">
        <w:rPr>
          <w:color w:val="000000" w:themeColor="text1"/>
          <w:sz w:val="28"/>
          <w:szCs w:val="28"/>
        </w:rPr>
        <w:t>из которых превышает 300 миллионов</w:t>
      </w:r>
      <w:r w:rsidR="00D90195" w:rsidRPr="00FC0B86">
        <w:rPr>
          <w:color w:val="000000" w:themeColor="text1"/>
          <w:sz w:val="28"/>
          <w:szCs w:val="28"/>
        </w:rPr>
        <w:t xml:space="preserve"> рублей</w:t>
      </w:r>
      <w:r w:rsidR="0016002C" w:rsidRPr="00FC0B86">
        <w:rPr>
          <w:color w:val="000000" w:themeColor="text1"/>
          <w:sz w:val="28"/>
          <w:szCs w:val="28"/>
        </w:rPr>
        <w:t>.</w:t>
      </w:r>
    </w:p>
    <w:p w:rsidR="0016002C" w:rsidRPr="00FC0B86" w:rsidRDefault="0016002C" w:rsidP="00253BF9">
      <w:pPr>
        <w:pStyle w:val="a4"/>
        <w:numPr>
          <w:ilvl w:val="1"/>
          <w:numId w:val="1"/>
        </w:numPr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FC0B86">
        <w:rPr>
          <w:color w:val="000000" w:themeColor="text1"/>
          <w:sz w:val="28"/>
          <w:szCs w:val="28"/>
        </w:rPr>
        <w:t>0,5 процента в отношении прочих объектов налогообложения.</w:t>
      </w:r>
    </w:p>
    <w:p w:rsidR="001407A1" w:rsidRPr="00FC0B86" w:rsidRDefault="005E225F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</w:pPr>
      <w:r w:rsidRPr="00FC0B86">
        <w:rPr>
          <w:rFonts w:ascii="Times New Roman" w:hAnsi="Times New Roman" w:cs="Times New Roman"/>
          <w:sz w:val="28"/>
          <w:szCs w:val="28"/>
        </w:rPr>
        <w:t xml:space="preserve">От уплаты налога освободить граждан, проживающих на территории  </w:t>
      </w:r>
      <w:r w:rsidR="00785C02">
        <w:rPr>
          <w:rFonts w:ascii="Times New Roman" w:hAnsi="Times New Roman" w:cs="Times New Roman"/>
          <w:sz w:val="28"/>
          <w:szCs w:val="28"/>
        </w:rPr>
        <w:t xml:space="preserve">сельского поселения Сапоговского </w:t>
      </w:r>
      <w:r w:rsidR="00785C02" w:rsidRPr="00FC0B86">
        <w:rPr>
          <w:rFonts w:ascii="Times New Roman" w:hAnsi="Times New Roman" w:cs="Times New Roman"/>
          <w:sz w:val="28"/>
          <w:szCs w:val="28"/>
        </w:rPr>
        <w:t>сельсовет</w:t>
      </w:r>
      <w:r w:rsidR="00785C02">
        <w:rPr>
          <w:rFonts w:ascii="Times New Roman" w:hAnsi="Times New Roman" w:cs="Times New Roman"/>
          <w:sz w:val="28"/>
          <w:szCs w:val="28"/>
        </w:rPr>
        <w:t>а</w:t>
      </w:r>
      <w:r w:rsidR="00785C02" w:rsidRPr="00FC0B86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 </w:t>
      </w:r>
      <w:r w:rsidRPr="00FC0B86">
        <w:rPr>
          <w:rFonts w:ascii="Times New Roman" w:hAnsi="Times New Roman" w:cs="Times New Roman"/>
          <w:sz w:val="28"/>
          <w:szCs w:val="28"/>
        </w:rPr>
        <w:t xml:space="preserve"> числа </w:t>
      </w:r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военнослужащих, добровольцев, принимающих участие с 24 февраля 2022 года в специальной военной операции,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</w:t>
      </w:r>
      <w:r w:rsidR="000C35BD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ов</w:t>
      </w:r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их семей и член</w:t>
      </w:r>
      <w:r w:rsidR="000C35BD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ов</w:t>
      </w:r>
      <w:bookmarkStart w:id="0" w:name="_GoBack"/>
      <w:bookmarkEnd w:id="0"/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 За 2025 год налоговая льгота предоставляется по выбору налогоплательщика в отношении одного объекта налогообложения.</w:t>
      </w:r>
    </w:p>
    <w:p w:rsidR="005E225F" w:rsidRPr="00FC0B86" w:rsidRDefault="005E225F" w:rsidP="00253BF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</w:pPr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</w:t>
      </w:r>
      <w:r w:rsidR="005C0AA7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Р</w:t>
      </w:r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ешения, с указанием их </w:t>
      </w:r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lastRenderedPageBreak/>
        <w:t xml:space="preserve">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</w:p>
    <w:p w:rsidR="00EF53C6" w:rsidRPr="00FC0B86" w:rsidRDefault="00EF53C6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B86">
        <w:rPr>
          <w:rFonts w:ascii="Times New Roman" w:hAnsi="Times New Roman" w:cs="Times New Roman"/>
          <w:sz w:val="28"/>
          <w:szCs w:val="28"/>
        </w:rPr>
        <w:t>Направить настоящее Решение для подписания и опубликования в газете «</w:t>
      </w:r>
      <w:proofErr w:type="spellStart"/>
      <w:r w:rsidRPr="00FC0B86">
        <w:rPr>
          <w:rFonts w:ascii="Times New Roman" w:hAnsi="Times New Roman" w:cs="Times New Roman"/>
          <w:sz w:val="28"/>
          <w:szCs w:val="28"/>
        </w:rPr>
        <w:t>Усть-Абаканские</w:t>
      </w:r>
      <w:proofErr w:type="spellEnd"/>
      <w:r w:rsidRPr="00FC0B86">
        <w:rPr>
          <w:rFonts w:ascii="Times New Roman" w:hAnsi="Times New Roman" w:cs="Times New Roman"/>
          <w:sz w:val="28"/>
          <w:szCs w:val="28"/>
        </w:rPr>
        <w:t xml:space="preserve"> известия</w:t>
      </w:r>
      <w:r w:rsidR="00C00F7F">
        <w:rPr>
          <w:rFonts w:ascii="Times New Roman" w:hAnsi="Times New Roman" w:cs="Times New Roman"/>
          <w:sz w:val="28"/>
          <w:szCs w:val="28"/>
        </w:rPr>
        <w:t xml:space="preserve"> официальные</w:t>
      </w:r>
      <w:r w:rsidRPr="00FC0B8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C46888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C46888">
        <w:rPr>
          <w:rFonts w:ascii="Times New Roman" w:hAnsi="Times New Roman" w:cs="Times New Roman"/>
          <w:sz w:val="28"/>
          <w:szCs w:val="28"/>
        </w:rPr>
        <w:t xml:space="preserve"> Г</w:t>
      </w:r>
      <w:r w:rsidRPr="00FC0B86">
        <w:rPr>
          <w:rFonts w:ascii="Times New Roman" w:hAnsi="Times New Roman" w:cs="Times New Roman"/>
          <w:sz w:val="28"/>
          <w:szCs w:val="28"/>
        </w:rPr>
        <w:t>лав</w:t>
      </w:r>
      <w:r w:rsidR="00C46888">
        <w:rPr>
          <w:rFonts w:ascii="Times New Roman" w:hAnsi="Times New Roman" w:cs="Times New Roman"/>
          <w:sz w:val="28"/>
          <w:szCs w:val="28"/>
        </w:rPr>
        <w:t>ы</w:t>
      </w:r>
      <w:r w:rsidR="00785C0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C0B86">
        <w:rPr>
          <w:rFonts w:ascii="Times New Roman" w:hAnsi="Times New Roman" w:cs="Times New Roman"/>
          <w:sz w:val="28"/>
          <w:szCs w:val="28"/>
        </w:rPr>
        <w:t xml:space="preserve"> </w:t>
      </w:r>
      <w:r w:rsidR="00785C02">
        <w:rPr>
          <w:rFonts w:ascii="Times New Roman" w:hAnsi="Times New Roman" w:cs="Times New Roman"/>
          <w:sz w:val="28"/>
          <w:szCs w:val="28"/>
        </w:rPr>
        <w:t>Сапоговского сельсовета</w:t>
      </w:r>
      <w:r w:rsidRPr="00FC0B86">
        <w:rPr>
          <w:rFonts w:ascii="Times New Roman" w:hAnsi="Times New Roman" w:cs="Times New Roman"/>
          <w:sz w:val="28"/>
          <w:szCs w:val="28"/>
        </w:rPr>
        <w:t xml:space="preserve"> Усть-Абаканского </w:t>
      </w:r>
      <w:r w:rsidR="00785C02">
        <w:rPr>
          <w:rFonts w:ascii="Times New Roman" w:hAnsi="Times New Roman" w:cs="Times New Roman"/>
          <w:sz w:val="28"/>
          <w:szCs w:val="28"/>
        </w:rPr>
        <w:t>муни</w:t>
      </w:r>
      <w:r w:rsidRPr="00FC0B86">
        <w:rPr>
          <w:rFonts w:ascii="Times New Roman" w:hAnsi="Times New Roman" w:cs="Times New Roman"/>
          <w:sz w:val="28"/>
          <w:szCs w:val="28"/>
        </w:rPr>
        <w:t>ципал</w:t>
      </w:r>
      <w:r w:rsidR="00C46888">
        <w:rPr>
          <w:rFonts w:ascii="Times New Roman" w:hAnsi="Times New Roman" w:cs="Times New Roman"/>
          <w:sz w:val="28"/>
          <w:szCs w:val="28"/>
        </w:rPr>
        <w:t xml:space="preserve">ьного района Республики Хакасия </w:t>
      </w:r>
      <w:r w:rsidR="009A6AF0">
        <w:rPr>
          <w:rFonts w:ascii="Times New Roman" w:hAnsi="Times New Roman" w:cs="Times New Roman"/>
          <w:sz w:val="28"/>
          <w:szCs w:val="28"/>
        </w:rPr>
        <w:t xml:space="preserve">Д.В. </w:t>
      </w:r>
      <w:r w:rsidR="00C46888">
        <w:rPr>
          <w:rFonts w:ascii="Times New Roman" w:hAnsi="Times New Roman" w:cs="Times New Roman"/>
          <w:sz w:val="28"/>
          <w:szCs w:val="28"/>
        </w:rPr>
        <w:t>Толокнову.</w:t>
      </w:r>
    </w:p>
    <w:p w:rsidR="005E225F" w:rsidRDefault="00EF53C6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B86">
        <w:rPr>
          <w:rFonts w:ascii="Times New Roman" w:hAnsi="Times New Roman" w:cs="Times New Roman"/>
          <w:sz w:val="28"/>
          <w:szCs w:val="28"/>
        </w:rPr>
        <w:t>Настоящее Решение вступает в силу по истечении одного месяца со дня его официального опубликования, но не ранее 1 января 2026 года.</w:t>
      </w:r>
    </w:p>
    <w:p w:rsidR="00785C02" w:rsidRDefault="00785C02" w:rsidP="00785C0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85C02" w:rsidRDefault="00785C02" w:rsidP="00785C0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018FA" w:rsidRDefault="007018FA" w:rsidP="007018F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Главы сельского поселения                                  Д.В. Толокнов</w:t>
      </w:r>
    </w:p>
    <w:p w:rsidR="009A6AF0" w:rsidRDefault="009A6AF0" w:rsidP="007018F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Сапоговского сельсовета</w:t>
      </w:r>
    </w:p>
    <w:p w:rsidR="007018FA" w:rsidRDefault="007018FA" w:rsidP="007018F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Усть-Абаканского муниципального района</w:t>
      </w:r>
    </w:p>
    <w:p w:rsidR="007018FA" w:rsidRDefault="007018FA" w:rsidP="007018F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Хакасия</w:t>
      </w:r>
    </w:p>
    <w:p w:rsidR="00785C02" w:rsidRPr="00FC0B86" w:rsidRDefault="00785C02" w:rsidP="00785C0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85C02" w:rsidRPr="00FC0B86" w:rsidSect="00A25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97D3D"/>
    <w:multiLevelType w:val="hybridMultilevel"/>
    <w:tmpl w:val="E230DB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7C57DA3"/>
    <w:multiLevelType w:val="hybridMultilevel"/>
    <w:tmpl w:val="30C090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49B2BB1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3">
    <w:nsid w:val="57871A9B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C0A1424"/>
    <w:multiLevelType w:val="hybridMultilevel"/>
    <w:tmpl w:val="EA44E6D2"/>
    <w:lvl w:ilvl="0" w:tplc="550C381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313D4F"/>
    <w:multiLevelType w:val="hybridMultilevel"/>
    <w:tmpl w:val="84761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2734"/>
    <w:rsid w:val="000364ED"/>
    <w:rsid w:val="000C35BD"/>
    <w:rsid w:val="000F33F6"/>
    <w:rsid w:val="001407A1"/>
    <w:rsid w:val="0016002C"/>
    <w:rsid w:val="001A15A6"/>
    <w:rsid w:val="001D210D"/>
    <w:rsid w:val="001F2C35"/>
    <w:rsid w:val="00246930"/>
    <w:rsid w:val="00253BF9"/>
    <w:rsid w:val="00296B89"/>
    <w:rsid w:val="0035381C"/>
    <w:rsid w:val="004102FA"/>
    <w:rsid w:val="00417A61"/>
    <w:rsid w:val="004A5D2A"/>
    <w:rsid w:val="004D3B1D"/>
    <w:rsid w:val="00550C95"/>
    <w:rsid w:val="00562A7C"/>
    <w:rsid w:val="00564B44"/>
    <w:rsid w:val="005C0AA7"/>
    <w:rsid w:val="005E225F"/>
    <w:rsid w:val="005E52F1"/>
    <w:rsid w:val="00623B31"/>
    <w:rsid w:val="007018FA"/>
    <w:rsid w:val="007659BC"/>
    <w:rsid w:val="00785C02"/>
    <w:rsid w:val="00795C25"/>
    <w:rsid w:val="007A636B"/>
    <w:rsid w:val="007D6614"/>
    <w:rsid w:val="008C7D63"/>
    <w:rsid w:val="00991C56"/>
    <w:rsid w:val="009A6AF0"/>
    <w:rsid w:val="00A254EE"/>
    <w:rsid w:val="00A41289"/>
    <w:rsid w:val="00AE58CC"/>
    <w:rsid w:val="00BE7306"/>
    <w:rsid w:val="00BE76AE"/>
    <w:rsid w:val="00BF1242"/>
    <w:rsid w:val="00C00F7F"/>
    <w:rsid w:val="00C46888"/>
    <w:rsid w:val="00C559D1"/>
    <w:rsid w:val="00CA241A"/>
    <w:rsid w:val="00D64BB1"/>
    <w:rsid w:val="00D90195"/>
    <w:rsid w:val="00E620D2"/>
    <w:rsid w:val="00EF53C6"/>
    <w:rsid w:val="00F06C8B"/>
    <w:rsid w:val="00F53371"/>
    <w:rsid w:val="00F72403"/>
    <w:rsid w:val="00F72734"/>
    <w:rsid w:val="00FC0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28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4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407A1"/>
    <w:rPr>
      <w:color w:val="0000FF"/>
      <w:u w:val="single"/>
    </w:rPr>
  </w:style>
  <w:style w:type="character" w:customStyle="1" w:styleId="a6">
    <w:name w:val="Не вступил в силу"/>
    <w:basedOn w:val="a0"/>
    <w:rsid w:val="005E52F1"/>
    <w:rPr>
      <w:rFonts w:ascii="Verdana" w:hAnsi="Verdana" w:hint="default"/>
      <w:color w:val="008080"/>
      <w:szCs w:val="20"/>
      <w:lang w:val="en-US"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5E5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52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28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4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407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17473&amp;dst=9764&amp;field=134&amp;date=11.11.20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517473&amp;dst=9219&amp;field=134&amp;date=11.11.2025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1</cp:lastModifiedBy>
  <cp:revision>45</cp:revision>
  <dcterms:created xsi:type="dcterms:W3CDTF">2025-11-11T01:38:00Z</dcterms:created>
  <dcterms:modified xsi:type="dcterms:W3CDTF">2025-11-25T07:53:00Z</dcterms:modified>
</cp:coreProperties>
</file>